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" w:after="0"/>
        <w:rPr>
          <w:sz w:val="2"/>
        </w:rPr>
      </w:pPr>
      <w:r>
        <w:rPr>
          <w:sz w:val="2"/>
        </w:rPr>
      </w:r>
    </w:p>
    <w:tbl>
      <w:tblPr>
        <w:tblW w:w="10263" w:type="dxa"/>
        <w:jc w:val="left"/>
        <w:tblInd w:w="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40"/>
        <w:gridCol w:w="3722"/>
        <w:gridCol w:w="2876"/>
        <w:gridCol w:w="2524"/>
      </w:tblGrid>
      <w:tr>
        <w:trPr>
          <w:trHeight w:val="385" w:hRule="atLeast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42" w:right="0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Embassy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India,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Muscat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(Oman)</w:t>
            </w:r>
          </w:p>
        </w:tc>
      </w:tr>
      <w:tr>
        <w:trPr>
          <w:trHeight w:val="68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555" w:right="0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(Rs.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thousands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only)</w:t>
            </w:r>
          </w:p>
        </w:tc>
      </w:tr>
      <w:tr>
        <w:trPr>
          <w:trHeight w:val="93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2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Sl.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No.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Head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Accounts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4" w:hanging="0"/>
              <w:jc w:val="center"/>
              <w:rPr/>
            </w:pPr>
            <w:r>
              <w:rPr>
                <w:rFonts w:ascii="Arial" w:hAnsi="Arial"/>
                <w:b/>
                <w:spacing w:val="-5"/>
                <w:sz w:val="24"/>
              </w:rPr>
              <w:t>Actual Expenditure</w:t>
            </w:r>
          </w:p>
          <w:p>
            <w:pPr>
              <w:pStyle w:val="TableParagraph"/>
              <w:widowControl w:val="false"/>
              <w:spacing w:before="1" w:after="0"/>
              <w:ind w:left="0" w:right="4" w:hanging="0"/>
              <w:jc w:val="center"/>
              <w:rPr/>
            </w:pPr>
            <w:r>
              <w:rPr>
                <w:rFonts w:ascii="Arial" w:hAnsi="Arial"/>
                <w:b/>
                <w:spacing w:val="-5"/>
                <w:sz w:val="24"/>
              </w:rPr>
              <w:t>2024-25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pacing w:val="-2"/>
                <w:sz w:val="24"/>
              </w:rPr>
              <w:t>Approved B</w:t>
            </w:r>
            <w:r>
              <w:rPr>
                <w:rFonts w:ascii="Arial" w:hAnsi="Arial"/>
                <w:b/>
                <w:sz w:val="24"/>
              </w:rPr>
              <w:t>E</w:t>
            </w:r>
          </w:p>
          <w:p>
            <w:pPr>
              <w:pStyle w:val="TableParagraph"/>
              <w:widowControl w:val="false"/>
              <w:spacing w:before="55" w:after="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2025-</w:t>
            </w:r>
            <w:r>
              <w:rPr>
                <w:rFonts w:ascii="Arial" w:hAnsi="Arial"/>
                <w:b/>
                <w:spacing w:val="-5"/>
                <w:sz w:val="24"/>
              </w:rPr>
              <w:t>26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0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4" w:right="1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3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59939.89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58290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Rewards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3225.57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2555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Allowances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104437.82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93379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LTC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Wages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49.91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Medical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7034.27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8958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TE(Local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Tours)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2820.17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2683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TE(Others)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6128.95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4530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45899.86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45000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4" w:right="1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5284.04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280.47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Lubricants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684.06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</w:tr>
      <w:tr>
        <w:trPr>
          <w:trHeight w:val="4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Charges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0.96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Maintenance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3284.65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2640</w:t>
            </w:r>
          </w:p>
        </w:tc>
      </w:tr>
      <w:tr>
        <w:trPr>
          <w:trHeight w:val="662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Revenue </w:t>
            </w:r>
            <w:r>
              <w:rPr>
                <w:spacing w:val="-2"/>
                <w:sz w:val="24"/>
              </w:rPr>
              <w:t>Expenditure)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352.10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Adv.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Pub.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990.82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1022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Rents,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29592.01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31557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Works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4241.91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4493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Info.,</w:t>
            </w:r>
            <w:r>
              <w:rPr>
                <w:spacing w:val="-14"/>
                <w:sz w:val="24"/>
              </w:rPr>
              <w:t xml:space="preserve"> C</w:t>
            </w:r>
            <w:r>
              <w:rPr>
                <w:sz w:val="24"/>
              </w:rPr>
              <w:t>omp. &amp; Tech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(ICT)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0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98.92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325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3431.25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4"/>
                <w:sz w:val="24"/>
              </w:rPr>
              <w:t>2145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Swachhta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[SAP(OE)]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 w:ascii="Arial MT" w:hAnsi="Arial MT"/>
                <w:spacing w:val="-4"/>
                <w:sz w:val="24"/>
                <w:lang w:val="en-US" w:eastAsia="en-US" w:bidi="ar-SA"/>
              </w:rPr>
              <w:t>24.86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1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others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1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Supplies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1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1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Assets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1" w:hanging="0"/>
              <w:rPr>
                <w:rFonts w:ascii="Arial MT" w:hAnsi="Arial MT" w:eastAsia="Arial MT" w:cs="Arial MT"/>
                <w:spacing w:val="-4"/>
                <w:sz w:val="24"/>
                <w:lang w:val="en-US" w:eastAsia="en-US" w:bidi="ar-SA"/>
              </w:rPr>
            </w:pPr>
            <w:r>
              <w:rPr>
                <w:rFonts w:eastAsia="Arial MT" w:cs="Arial MT"/>
                <w:spacing w:val="-4"/>
                <w:sz w:val="24"/>
                <w:lang w:val="en-US" w:eastAsia="en-US" w:bidi="ar-SA"/>
              </w:rPr>
              <w:t>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3" w:right="1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" w:right="0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277802.52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5" w:right="1" w:hanging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259867</w:t>
            </w:r>
          </w:p>
        </w:tc>
      </w:tr>
    </w:tbl>
    <w:sectPr>
      <w:type w:val="nextPage"/>
      <w:pgSz w:w="11906" w:h="16838"/>
      <w:pgMar w:left="708" w:right="283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before="1" w:after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55" w:after="0"/>
      <w:ind w:left="15" w:right="0" w:hanging="0"/>
      <w:jc w:val="center"/>
    </w:pPr>
    <w:rPr>
      <w:rFonts w:ascii="Arial MT" w:hAnsi="Arial MT" w:eastAsia="Arial MT" w:cs="Arial MT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LibreOffice/7.5.2.2$Linux_X86_64 LibreOffice_project/50$Build-2</Application>
  <AppVersion>15.0000</AppVersion>
  <Pages>1</Pages>
  <Words>172</Words>
  <Characters>786</Characters>
  <CharactersWithSpaces>840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2025-02-24T07:58:59Z</dcterms:created>
  <dc:creator/>
  <dc:description/>
  <dc:language>en-US</dc:language>
  <cp:lastModifiedBy/>
  <cp:lastPrinted>2025-02-24T12:16:43Z</cp:lastPrinted>
  <dcterms:modified xsi:type="dcterms:W3CDTF">2025-04-02T09:23:34Z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2024-03-20T00:00:00Z</vt:filetime>
  </property>
  <property fmtid="{D5CDD505-2E9C-101B-9397-08002B2CF9AE}" pid="5" name="Producer">
    <vt:lpwstr>LibreOffice 7.5</vt:lpwstr>
  </property>
</Properties>
</file>